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18B5" w14:textId="77777777" w:rsidR="00AE65C9" w:rsidRDefault="00AE65C9" w:rsidP="00AE65C9">
      <w:pPr>
        <w:pStyle w:val="Antrats"/>
        <w:tabs>
          <w:tab w:val="left" w:pos="720"/>
        </w:tabs>
        <w:rPr>
          <w:szCs w:val="24"/>
          <w:lang w:val="lt-LT"/>
        </w:rPr>
      </w:pPr>
      <w:r>
        <w:rPr>
          <w:szCs w:val="24"/>
          <w:lang w:val="lt-LT" w:eastAsia="lt-LT"/>
        </w:rPr>
        <w:drawing>
          <wp:inline distT="0" distB="0" distL="0" distR="0" wp14:anchorId="1B66F10E" wp14:editId="573A749C">
            <wp:extent cx="540385" cy="58864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588645"/>
                    </a:xfrm>
                    <a:prstGeom prst="rect">
                      <a:avLst/>
                    </a:prstGeom>
                    <a:solidFill>
                      <a:srgbClr val="FFFFFF"/>
                    </a:solidFill>
                    <a:ln w="9525">
                      <a:noFill/>
                      <a:miter lim="800000"/>
                      <a:headEnd/>
                      <a:tailEnd/>
                    </a:ln>
                  </pic:spPr>
                </pic:pic>
              </a:graphicData>
            </a:graphic>
          </wp:inline>
        </w:drawing>
      </w:r>
      <w:r>
        <w:rPr>
          <w:szCs w:val="24"/>
          <w:lang w:val="lt-LT"/>
        </w:rPr>
        <w:t xml:space="preserve"> </w:t>
      </w:r>
    </w:p>
    <w:p w14:paraId="1BA68E28" w14:textId="77777777" w:rsidR="00AE65C9" w:rsidRDefault="00AE65C9" w:rsidP="00AE65C9">
      <w:pPr>
        <w:rPr>
          <w:szCs w:val="24"/>
          <w:lang w:val="lt-LT"/>
        </w:rPr>
      </w:pPr>
    </w:p>
    <w:p w14:paraId="5FA8430F" w14:textId="77777777" w:rsidR="00AE65C9" w:rsidRDefault="00AE65C9" w:rsidP="00AE65C9">
      <w:pPr>
        <w:spacing w:line="100" w:lineRule="atLeast"/>
        <w:rPr>
          <w:b/>
          <w:caps/>
          <w:szCs w:val="24"/>
          <w:lang w:val="lt-LT"/>
        </w:rPr>
      </w:pPr>
      <w:r>
        <w:rPr>
          <w:b/>
          <w:caps/>
          <w:szCs w:val="24"/>
          <w:lang w:val="lt-LT"/>
        </w:rPr>
        <w:t>visagino savivaldybės taryba</w:t>
      </w:r>
    </w:p>
    <w:p w14:paraId="55218EEF" w14:textId="77777777" w:rsidR="00AE65C9" w:rsidRDefault="00AE65C9" w:rsidP="00AE65C9">
      <w:pPr>
        <w:rPr>
          <w:b/>
          <w:caps/>
          <w:sz w:val="23"/>
          <w:szCs w:val="23"/>
          <w:lang w:val="lt-LT"/>
        </w:rPr>
      </w:pPr>
    </w:p>
    <w:p w14:paraId="037543AA" w14:textId="77777777" w:rsidR="00AE65C9" w:rsidRPr="00E010C5" w:rsidRDefault="00AE65C9" w:rsidP="00AE65C9">
      <w:pPr>
        <w:rPr>
          <w:b/>
          <w:caps/>
          <w:szCs w:val="24"/>
          <w:lang w:val="lt-LT"/>
        </w:rPr>
      </w:pPr>
      <w:r w:rsidRPr="00E010C5">
        <w:rPr>
          <w:b/>
          <w:caps/>
          <w:szCs w:val="24"/>
          <w:lang w:val="lt-LT"/>
        </w:rPr>
        <w:t>sprendimas</w:t>
      </w:r>
    </w:p>
    <w:p w14:paraId="6C76BC97" w14:textId="77777777" w:rsidR="00DA7652" w:rsidRPr="006C1055" w:rsidRDefault="00DA7652" w:rsidP="00DA7652">
      <w:pPr>
        <w:rPr>
          <w:b/>
          <w:szCs w:val="24"/>
          <w:lang w:val="lt-LT"/>
        </w:rPr>
      </w:pPr>
      <w:r>
        <w:rPr>
          <w:b/>
          <w:caps/>
          <w:szCs w:val="24"/>
          <w:lang w:val="lt-LT"/>
        </w:rPr>
        <w:t>DĖL VISAGINO SAVIVALDYBĖS TARYBOS 2020 M. RUGSĖJO 24 D. SPRENDIMO NR. TS-214 „</w:t>
      </w:r>
      <w:r w:rsidRPr="00320070">
        <w:rPr>
          <w:b/>
          <w:caps/>
          <w:szCs w:val="24"/>
          <w:lang w:val="lt-LT"/>
        </w:rPr>
        <w:t xml:space="preserve">DĖL ATLYGINIMO UŽ UGDYMĄ </w:t>
      </w:r>
      <w:r w:rsidRPr="00460994">
        <w:rPr>
          <w:b/>
          <w:caps/>
          <w:szCs w:val="24"/>
          <w:lang w:val="lt-LT"/>
        </w:rPr>
        <w:t xml:space="preserve">LENGVATŲ NUSTATYMO </w:t>
      </w:r>
      <w:r w:rsidRPr="00460994">
        <w:rPr>
          <w:b/>
          <w:szCs w:val="24"/>
          <w:lang w:val="lt-LT"/>
        </w:rPr>
        <w:t xml:space="preserve">VISAGINO SAVIVALDYBĖS </w:t>
      </w:r>
      <w:r w:rsidRPr="006C1055">
        <w:rPr>
          <w:b/>
          <w:szCs w:val="24"/>
          <w:lang w:val="lt-LT"/>
        </w:rPr>
        <w:t>NEFORMALIOJO VAIKŲ ŠVIETIMO IR FORMALŲJĮ ŠVIETIMĄ PAPILDANČIO UGDYMO MOKYKLOSE IR VISAGINO EDUKACIJŲ CENTRE“ PAKEITIMO</w:t>
      </w:r>
    </w:p>
    <w:p w14:paraId="222DED6F" w14:textId="77777777" w:rsidR="00DA7652" w:rsidRPr="006C1055" w:rsidRDefault="00DA7652" w:rsidP="00DA7652">
      <w:pPr>
        <w:rPr>
          <w:b/>
          <w:bCs/>
          <w:szCs w:val="24"/>
          <w:lang w:val="lt-LT"/>
        </w:rPr>
      </w:pPr>
    </w:p>
    <w:p w14:paraId="56FA8979" w14:textId="137DBC21" w:rsidR="00DA7652" w:rsidRPr="00320070" w:rsidRDefault="00DA7652" w:rsidP="00DA7652">
      <w:pPr>
        <w:rPr>
          <w:szCs w:val="24"/>
        </w:rPr>
      </w:pPr>
      <w:r>
        <w:rPr>
          <w:szCs w:val="24"/>
        </w:rPr>
        <w:t>2021</w:t>
      </w:r>
      <w:r w:rsidRPr="00320070">
        <w:rPr>
          <w:szCs w:val="24"/>
        </w:rPr>
        <w:t xml:space="preserve"> m. </w:t>
      </w:r>
      <w:r>
        <w:rPr>
          <w:szCs w:val="24"/>
        </w:rPr>
        <w:t>vasario</w:t>
      </w:r>
      <w:r w:rsidRPr="00320070">
        <w:rPr>
          <w:szCs w:val="24"/>
        </w:rPr>
        <w:t xml:space="preserve"> </w:t>
      </w:r>
      <w:r w:rsidR="009A0B1D">
        <w:rPr>
          <w:szCs w:val="24"/>
        </w:rPr>
        <w:t>18</w:t>
      </w:r>
      <w:r w:rsidRPr="00320070">
        <w:rPr>
          <w:szCs w:val="24"/>
        </w:rPr>
        <w:t xml:space="preserve"> d. Nr. TS-</w:t>
      </w:r>
      <w:r w:rsidR="009A0B1D">
        <w:rPr>
          <w:szCs w:val="24"/>
        </w:rPr>
        <w:t>26</w:t>
      </w:r>
    </w:p>
    <w:p w14:paraId="6478D21A" w14:textId="77777777" w:rsidR="00DA7652" w:rsidRPr="00320070" w:rsidRDefault="00DA7652" w:rsidP="00DA7652">
      <w:pPr>
        <w:rPr>
          <w:szCs w:val="24"/>
        </w:rPr>
      </w:pPr>
      <w:r w:rsidRPr="00320070">
        <w:rPr>
          <w:szCs w:val="24"/>
        </w:rPr>
        <w:t>Visaginas</w:t>
      </w:r>
    </w:p>
    <w:p w14:paraId="0A2125E9" w14:textId="77777777" w:rsidR="00DA7652" w:rsidRPr="00320070" w:rsidRDefault="00DA7652" w:rsidP="00DA7652">
      <w:pPr>
        <w:rPr>
          <w:szCs w:val="24"/>
        </w:rPr>
      </w:pPr>
    </w:p>
    <w:p w14:paraId="34B815CA" w14:textId="77777777" w:rsidR="00DA7652" w:rsidRPr="00320070" w:rsidRDefault="00DA7652" w:rsidP="00DA7652">
      <w:pPr>
        <w:rPr>
          <w:szCs w:val="24"/>
        </w:rPr>
      </w:pPr>
    </w:p>
    <w:p w14:paraId="1528BE6D" w14:textId="77777777" w:rsidR="00DA7652" w:rsidRPr="00320070" w:rsidRDefault="00DA7652" w:rsidP="00DA7652">
      <w:pPr>
        <w:tabs>
          <w:tab w:val="left" w:pos="851"/>
        </w:tabs>
        <w:ind w:firstLine="993"/>
        <w:jc w:val="both"/>
        <w:rPr>
          <w:noProof w:val="0"/>
          <w:szCs w:val="24"/>
          <w:lang w:val="lt-LT"/>
        </w:rPr>
      </w:pPr>
      <w:r w:rsidRPr="00320070">
        <w:rPr>
          <w:szCs w:val="24"/>
          <w:lang w:val="lt-LT"/>
        </w:rPr>
        <w:t>Visagino savivaldybės taryba, vadovaudamasi Lietuvos Respublikos vietos savivaldos įstatymo 18 straipsnio 1 dalimi</w:t>
      </w:r>
      <w:r>
        <w:rPr>
          <w:szCs w:val="24"/>
          <w:lang w:val="lt-LT"/>
        </w:rPr>
        <w:t xml:space="preserve">, Lietuvos Respublikos švietimo įstatymo 70 straipsnio 9 dalimi, atsižvelgdama į Lietuvos Respublikos Vyriausybės 2020 m. lapkričio 4 d. nutarimą Nr. 1226 „Dėl karantino Lietuvos Respublikos teritorijoje paskelbimo“, </w:t>
      </w:r>
      <w:r w:rsidRPr="00320070">
        <w:rPr>
          <w:noProof w:val="0"/>
          <w:szCs w:val="24"/>
          <w:lang w:val="lt-LT"/>
        </w:rPr>
        <w:t xml:space="preserve"> </w:t>
      </w:r>
      <w:r w:rsidRPr="00320070">
        <w:rPr>
          <w:noProof w:val="0"/>
          <w:spacing w:val="100"/>
          <w:szCs w:val="24"/>
          <w:lang w:val="lt-LT"/>
        </w:rPr>
        <w:t>nusprendžia</w:t>
      </w:r>
      <w:r w:rsidRPr="00320070">
        <w:rPr>
          <w:noProof w:val="0"/>
          <w:szCs w:val="24"/>
          <w:lang w:val="lt-LT"/>
        </w:rPr>
        <w:t xml:space="preserve">: </w:t>
      </w:r>
    </w:p>
    <w:p w14:paraId="571E1F7B" w14:textId="77777777" w:rsidR="00DA7652" w:rsidRDefault="00DA7652" w:rsidP="00DA7652">
      <w:pPr>
        <w:numPr>
          <w:ilvl w:val="3"/>
          <w:numId w:val="18"/>
        </w:numPr>
        <w:tabs>
          <w:tab w:val="left" w:pos="1276"/>
        </w:tabs>
        <w:suppressAutoHyphens/>
        <w:ind w:left="0" w:firstLine="993"/>
        <w:jc w:val="both"/>
        <w:rPr>
          <w:szCs w:val="24"/>
          <w:lang w:val="lt-LT"/>
        </w:rPr>
      </w:pPr>
      <w:r w:rsidRPr="00320070">
        <w:rPr>
          <w:szCs w:val="24"/>
          <w:lang w:val="lt-LT"/>
        </w:rPr>
        <w:tab/>
      </w:r>
      <w:r>
        <w:rPr>
          <w:szCs w:val="24"/>
          <w:lang w:val="lt-LT"/>
        </w:rPr>
        <w:t>Papildyti V</w:t>
      </w:r>
      <w:r w:rsidRPr="00460994">
        <w:rPr>
          <w:szCs w:val="24"/>
          <w:lang w:val="lt-LT"/>
        </w:rPr>
        <w:t>isagino savivaldybės tarybos 2</w:t>
      </w:r>
      <w:r>
        <w:rPr>
          <w:szCs w:val="24"/>
          <w:lang w:val="lt-LT"/>
        </w:rPr>
        <w:t>020 m. rugsėjo 24 d. sprendimą Nr. TS-214 „D</w:t>
      </w:r>
      <w:r w:rsidRPr="00460994">
        <w:rPr>
          <w:szCs w:val="24"/>
          <w:lang w:val="lt-LT"/>
        </w:rPr>
        <w:t>ėl atlyginimo už ugdymą lengvatų nustatym</w:t>
      </w:r>
      <w:r>
        <w:rPr>
          <w:szCs w:val="24"/>
          <w:lang w:val="lt-LT"/>
        </w:rPr>
        <w:t>o V</w:t>
      </w:r>
      <w:r w:rsidRPr="00460994">
        <w:rPr>
          <w:szCs w:val="24"/>
          <w:lang w:val="lt-LT"/>
        </w:rPr>
        <w:t xml:space="preserve">isagino savivaldybės </w:t>
      </w:r>
      <w:r w:rsidRPr="006C1055">
        <w:rPr>
          <w:szCs w:val="24"/>
          <w:lang w:val="lt-LT"/>
        </w:rPr>
        <w:t>neformaliojo vaikų švietimo ir formalųjį švietimą papildančio ugdymo mokyklose ir Visagino edukacijų centre“ 1.6 papunkčiu ir išdėstyti jį taip</w:t>
      </w:r>
      <w:r w:rsidRPr="00320070">
        <w:rPr>
          <w:szCs w:val="24"/>
          <w:lang w:val="lt-LT"/>
        </w:rPr>
        <w:t>:</w:t>
      </w:r>
    </w:p>
    <w:p w14:paraId="39AAA141" w14:textId="77777777" w:rsidR="00DA7652" w:rsidRPr="002940A7" w:rsidRDefault="00DA7652" w:rsidP="00DA7652">
      <w:pPr>
        <w:tabs>
          <w:tab w:val="left" w:pos="1276"/>
        </w:tabs>
        <w:suppressAutoHyphens/>
        <w:ind w:firstLine="993"/>
        <w:jc w:val="both"/>
        <w:rPr>
          <w:szCs w:val="24"/>
          <w:lang w:val="lt-LT"/>
        </w:rPr>
      </w:pPr>
      <w:r w:rsidRPr="002940A7">
        <w:rPr>
          <w:szCs w:val="24"/>
          <w:lang w:val="lt-LT"/>
        </w:rPr>
        <w:t xml:space="preserve">„1.6. </w:t>
      </w:r>
      <w:r w:rsidRPr="006C1055">
        <w:rPr>
          <w:lang w:val="lt-LT"/>
        </w:rPr>
        <w:t>paskelbus valstybės ar savivaldybės lygio ekstremaliąją situaciją ir (ar) karantiną bei atsiradus aplinkybėms, keliančioms pavojų mokinių sveikatai ar gyvybei, priėmus atitinkamus valstybės ar savivaldybės lygio sprendimus dėl ugdymo proceso vykdymo nuotoliniu būdu (kai mokinio tėvai (globėjai, rūpintojai) pateikia a</w:t>
      </w:r>
      <w:r>
        <w:rPr>
          <w:lang w:val="lt-LT"/>
        </w:rPr>
        <w:t>rgumentuotą</w:t>
      </w:r>
      <w:r w:rsidRPr="006C1055">
        <w:rPr>
          <w:lang w:val="lt-LT"/>
        </w:rPr>
        <w:t xml:space="preserve"> prašymą)  – 100 proc.</w:t>
      </w:r>
      <w:r w:rsidRPr="002940A7">
        <w:rPr>
          <w:szCs w:val="24"/>
          <w:lang w:val="lt-LT"/>
        </w:rPr>
        <w:t>“</w:t>
      </w:r>
    </w:p>
    <w:p w14:paraId="61F8FFD8" w14:textId="77777777" w:rsidR="00DA7652" w:rsidRDefault="00DA7652" w:rsidP="00DA7652">
      <w:pPr>
        <w:pStyle w:val="Sraopastraipa"/>
        <w:widowControl/>
        <w:numPr>
          <w:ilvl w:val="2"/>
          <w:numId w:val="19"/>
        </w:numPr>
        <w:tabs>
          <w:tab w:val="num" w:pos="0"/>
          <w:tab w:val="left" w:pos="1560"/>
        </w:tabs>
        <w:autoSpaceDN/>
        <w:ind w:left="0" w:firstLine="993"/>
        <w:jc w:val="both"/>
        <w:textAlignment w:val="auto"/>
        <w:rPr>
          <w:sz w:val="24"/>
          <w:szCs w:val="24"/>
        </w:rPr>
      </w:pPr>
      <w:r w:rsidRPr="00320070">
        <w:rPr>
          <w:sz w:val="24"/>
          <w:szCs w:val="24"/>
        </w:rPr>
        <w:t xml:space="preserve">  Nustatyti, ka</w:t>
      </w:r>
      <w:r>
        <w:rPr>
          <w:sz w:val="24"/>
          <w:szCs w:val="24"/>
        </w:rPr>
        <w:t>d šio sprendimo 1 punkto nuostata taikoma nuo 2021</w:t>
      </w:r>
      <w:r w:rsidRPr="00320070">
        <w:rPr>
          <w:sz w:val="24"/>
          <w:szCs w:val="24"/>
        </w:rPr>
        <w:t xml:space="preserve"> m. </w:t>
      </w:r>
      <w:r>
        <w:rPr>
          <w:sz w:val="24"/>
          <w:szCs w:val="24"/>
        </w:rPr>
        <w:t>sausio 1</w:t>
      </w:r>
      <w:r w:rsidRPr="00320070">
        <w:rPr>
          <w:sz w:val="24"/>
          <w:szCs w:val="24"/>
        </w:rPr>
        <w:t xml:space="preserve"> d.</w:t>
      </w:r>
    </w:p>
    <w:p w14:paraId="287BFB61" w14:textId="77777777" w:rsidR="00DA7652" w:rsidRPr="00320070" w:rsidRDefault="00DA7652" w:rsidP="00DA7652">
      <w:pPr>
        <w:pStyle w:val="Sraopastraipa"/>
        <w:widowControl/>
        <w:numPr>
          <w:ilvl w:val="2"/>
          <w:numId w:val="19"/>
        </w:numPr>
        <w:tabs>
          <w:tab w:val="num" w:pos="0"/>
          <w:tab w:val="left" w:pos="1560"/>
        </w:tabs>
        <w:autoSpaceDN/>
        <w:ind w:left="0" w:firstLine="993"/>
        <w:jc w:val="both"/>
        <w:textAlignment w:val="auto"/>
        <w:rPr>
          <w:sz w:val="24"/>
          <w:szCs w:val="24"/>
        </w:rPr>
      </w:pPr>
      <w:r w:rsidRPr="00591346">
        <w:rPr>
          <w:sz w:val="24"/>
          <w:szCs w:val="24"/>
        </w:rPr>
        <w:t>Paskelbti šį sprendimą Teisės aktų registre ir Visagino savivaldybės interneto svetainėje.</w:t>
      </w:r>
    </w:p>
    <w:p w14:paraId="122DE817" w14:textId="122954CF" w:rsidR="00FB0982" w:rsidRDefault="00FB0982" w:rsidP="00FA5C9A">
      <w:pPr>
        <w:jc w:val="both"/>
        <w:rPr>
          <w:noProof w:val="0"/>
          <w:szCs w:val="24"/>
          <w:lang w:val="lt-LT"/>
        </w:rPr>
      </w:pPr>
    </w:p>
    <w:p w14:paraId="56A732C9" w14:textId="3DADAAC9" w:rsidR="00EB5403" w:rsidRDefault="00EB5403" w:rsidP="00FA5C9A">
      <w:pPr>
        <w:jc w:val="both"/>
        <w:rPr>
          <w:noProof w:val="0"/>
          <w:szCs w:val="24"/>
          <w:lang w:val="lt-LT"/>
        </w:rPr>
      </w:pPr>
    </w:p>
    <w:p w14:paraId="4A7DA67A" w14:textId="77777777" w:rsidR="00DA7652" w:rsidRPr="00FA5C9A" w:rsidRDefault="00DA7652" w:rsidP="00FA5C9A">
      <w:pPr>
        <w:jc w:val="both"/>
        <w:rPr>
          <w:noProof w:val="0"/>
          <w:szCs w:val="24"/>
          <w:lang w:val="lt-LT"/>
        </w:rPr>
      </w:pPr>
    </w:p>
    <w:p w14:paraId="0F5330CF" w14:textId="77777777" w:rsidR="00884F84" w:rsidRPr="005D52AE" w:rsidRDefault="00884F84" w:rsidP="00884F84">
      <w:pPr>
        <w:rPr>
          <w:noProof w:val="0"/>
          <w:szCs w:val="24"/>
          <w:lang w:val="lt-LT"/>
        </w:rPr>
      </w:pPr>
      <w:r w:rsidRPr="0060141C">
        <w:t>Savivaldybės mer</w:t>
      </w:r>
      <w:r>
        <w:t>as</w:t>
      </w:r>
      <w:r w:rsidRPr="0060141C">
        <w:tab/>
      </w:r>
      <w:r w:rsidRPr="0060141C">
        <w:tab/>
      </w:r>
      <w:r w:rsidRPr="0060141C">
        <w:tab/>
      </w:r>
      <w:r w:rsidRPr="0060141C">
        <w:tab/>
      </w:r>
      <w:r w:rsidRPr="0060141C">
        <w:tab/>
      </w:r>
      <w:r>
        <w:t xml:space="preserve">  Erlandas Galaguz</w:t>
      </w:r>
    </w:p>
    <w:p w14:paraId="05842289" w14:textId="77777777" w:rsidR="00884F84" w:rsidRPr="005D52AE" w:rsidRDefault="00884F84" w:rsidP="00884F84">
      <w:pPr>
        <w:jc w:val="both"/>
      </w:pPr>
    </w:p>
    <w:p w14:paraId="2C6B25BB" w14:textId="39E7DE98" w:rsidR="009329C0" w:rsidRPr="00884F84" w:rsidRDefault="009329C0" w:rsidP="00884F84">
      <w:pPr>
        <w:tabs>
          <w:tab w:val="left" w:pos="540"/>
        </w:tabs>
        <w:jc w:val="both"/>
        <w:rPr>
          <w:noProof w:val="0"/>
          <w:szCs w:val="24"/>
          <w:lang w:val="lt-LT"/>
        </w:rPr>
      </w:pPr>
      <w:r>
        <w:rPr>
          <w:lang w:val="lt-LT"/>
        </w:rPr>
        <w:tab/>
      </w:r>
      <w:r>
        <w:rPr>
          <w:lang w:val="lt-LT"/>
        </w:rPr>
        <w:tab/>
      </w:r>
      <w:r>
        <w:rPr>
          <w:lang w:val="lt-LT"/>
        </w:rPr>
        <w:tab/>
      </w:r>
    </w:p>
    <w:p w14:paraId="08DF6F99" w14:textId="77777777" w:rsidR="009329C0" w:rsidRPr="009329C0" w:rsidRDefault="009329C0" w:rsidP="005D52AE">
      <w:pPr>
        <w:jc w:val="both"/>
        <w:rPr>
          <w:lang w:val="lt-LT"/>
        </w:rPr>
      </w:pPr>
    </w:p>
    <w:sectPr w:rsidR="009329C0" w:rsidRPr="009329C0" w:rsidSect="009729BE">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DC81E" w14:textId="77777777" w:rsidR="003B4914" w:rsidRDefault="003B4914">
      <w:r>
        <w:separator/>
      </w:r>
    </w:p>
  </w:endnote>
  <w:endnote w:type="continuationSeparator" w:id="0">
    <w:p w14:paraId="4979F8C4" w14:textId="77777777" w:rsidR="003B4914" w:rsidRDefault="003B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AA57" w14:textId="77777777" w:rsidR="003B4914" w:rsidRDefault="003B4914">
      <w:r>
        <w:separator/>
      </w:r>
    </w:p>
  </w:footnote>
  <w:footnote w:type="continuationSeparator" w:id="0">
    <w:p w14:paraId="490B7FEB" w14:textId="77777777" w:rsidR="003B4914" w:rsidRDefault="003B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FF5E" w14:textId="77777777" w:rsidR="00A76E9D" w:rsidRDefault="00A76E9D"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239D41" w14:textId="77777777" w:rsidR="00A76E9D" w:rsidRDefault="00A76E9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698B" w14:textId="77777777" w:rsidR="00A76E9D" w:rsidRDefault="00A76E9D"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0F12AE53" w14:textId="77777777" w:rsidR="00A76E9D" w:rsidRDefault="00A76E9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0"/>
        </w:tabs>
        <w:ind w:left="121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101901"/>
    <w:multiLevelType w:val="hybridMultilevel"/>
    <w:tmpl w:val="73D2DC00"/>
    <w:lvl w:ilvl="0" w:tplc="2C1ED6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026C230E"/>
    <w:multiLevelType w:val="hybridMultilevel"/>
    <w:tmpl w:val="4FE2E49E"/>
    <w:lvl w:ilvl="0" w:tplc="C3226036">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4" w15:restartNumberingAfterBreak="0">
    <w:nsid w:val="043F191D"/>
    <w:multiLevelType w:val="hybridMultilevel"/>
    <w:tmpl w:val="D43CA344"/>
    <w:lvl w:ilvl="0" w:tplc="58A2B60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10BE75E6"/>
    <w:multiLevelType w:val="multilevel"/>
    <w:tmpl w:val="CF9AD4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2784486"/>
    <w:multiLevelType w:val="multilevel"/>
    <w:tmpl w:val="90B03CBA"/>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7" w15:restartNumberingAfterBreak="0">
    <w:nsid w:val="12A5779D"/>
    <w:multiLevelType w:val="hybridMultilevel"/>
    <w:tmpl w:val="AA6EC358"/>
    <w:lvl w:ilvl="0" w:tplc="90D832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FB775DB"/>
    <w:multiLevelType w:val="hybridMultilevel"/>
    <w:tmpl w:val="54F4A118"/>
    <w:lvl w:ilvl="0" w:tplc="B6E4C606">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9" w15:restartNumberingAfterBreak="0">
    <w:nsid w:val="20DD693F"/>
    <w:multiLevelType w:val="multilevel"/>
    <w:tmpl w:val="FCA8745E"/>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0" w15:restartNumberingAfterBreak="0">
    <w:nsid w:val="2633249B"/>
    <w:multiLevelType w:val="hybridMultilevel"/>
    <w:tmpl w:val="7520EDC8"/>
    <w:lvl w:ilvl="0" w:tplc="038ED0D0">
      <w:start w:val="1"/>
      <w:numFmt w:val="decimal"/>
      <w:lvlText w:val="%1."/>
      <w:lvlJc w:val="left"/>
      <w:pPr>
        <w:ind w:left="1636" w:hanging="360"/>
      </w:pPr>
      <w:rPr>
        <w:rFonts w:cs="Calibri" w:hint="default"/>
        <w:b w:val="0"/>
        <w:color w:val="000000"/>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1" w15:restartNumberingAfterBreak="0">
    <w:nsid w:val="3566438F"/>
    <w:multiLevelType w:val="multilevel"/>
    <w:tmpl w:val="DF9AAB26"/>
    <w:lvl w:ilvl="0">
      <w:start w:val="1"/>
      <w:numFmt w:val="decimal"/>
      <w:lvlText w:val="%1."/>
      <w:lvlJc w:val="left"/>
      <w:pPr>
        <w:tabs>
          <w:tab w:val="num" w:pos="1680"/>
        </w:tabs>
        <w:ind w:left="1680" w:hanging="360"/>
      </w:pPr>
      <w:rPr>
        <w:rFonts w:hint="default"/>
      </w:rPr>
    </w:lvl>
    <w:lvl w:ilvl="1">
      <w:start w:val="1"/>
      <w:numFmt w:val="decimal"/>
      <w:isLgl/>
      <w:lvlText w:val="%1.%2."/>
      <w:lvlJc w:val="left"/>
      <w:pPr>
        <w:ind w:left="204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280" w:hanging="1440"/>
      </w:pPr>
      <w:rPr>
        <w:rFonts w:hint="default"/>
      </w:rPr>
    </w:lvl>
    <w:lvl w:ilvl="8">
      <w:start w:val="1"/>
      <w:numFmt w:val="decimal"/>
      <w:isLgl/>
      <w:lvlText w:val="%1.%2.%3.%4.%5.%6.%7.%8.%9."/>
      <w:lvlJc w:val="left"/>
      <w:pPr>
        <w:ind w:left="6000" w:hanging="1800"/>
      </w:pPr>
      <w:rPr>
        <w:rFonts w:hint="default"/>
      </w:rPr>
    </w:lvl>
  </w:abstractNum>
  <w:abstractNum w:abstractNumId="12" w15:restartNumberingAfterBreak="0">
    <w:nsid w:val="361A4284"/>
    <w:multiLevelType w:val="hybridMultilevel"/>
    <w:tmpl w:val="709C7572"/>
    <w:lvl w:ilvl="0" w:tplc="7826D0CA">
      <w:start w:val="1"/>
      <w:numFmt w:val="decimal"/>
      <w:lvlText w:val="%1."/>
      <w:lvlJc w:val="left"/>
      <w:pPr>
        <w:ind w:left="1710"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3" w15:restartNumberingAfterBreak="0">
    <w:nsid w:val="4FAB181F"/>
    <w:multiLevelType w:val="hybridMultilevel"/>
    <w:tmpl w:val="4984BE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9A9783F"/>
    <w:multiLevelType w:val="multilevel"/>
    <w:tmpl w:val="98BE1D16"/>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5" w15:restartNumberingAfterBreak="0">
    <w:nsid w:val="61B4096B"/>
    <w:multiLevelType w:val="multilevel"/>
    <w:tmpl w:val="3674749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6" w15:restartNumberingAfterBreak="0">
    <w:nsid w:val="6266292E"/>
    <w:multiLevelType w:val="hybridMultilevel"/>
    <w:tmpl w:val="9C364D3C"/>
    <w:lvl w:ilvl="0" w:tplc="E3AA88DA">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17" w15:restartNumberingAfterBreak="0">
    <w:nsid w:val="69482BEA"/>
    <w:multiLevelType w:val="hybridMultilevel"/>
    <w:tmpl w:val="063EBEDA"/>
    <w:lvl w:ilvl="0" w:tplc="80EC6834">
      <w:start w:val="1"/>
      <w:numFmt w:val="decimal"/>
      <w:lvlText w:val="%1."/>
      <w:lvlJc w:val="left"/>
      <w:pPr>
        <w:tabs>
          <w:tab w:val="num" w:pos="2115"/>
        </w:tabs>
        <w:ind w:left="2115" w:hanging="1215"/>
      </w:pPr>
      <w:rPr>
        <w:rFonts w:hint="default"/>
      </w:rPr>
    </w:lvl>
    <w:lvl w:ilvl="1" w:tplc="04270019">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8"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abstractNumId w:val="14"/>
  </w:num>
  <w:num w:numId="2">
    <w:abstractNumId w:val="6"/>
  </w:num>
  <w:num w:numId="3">
    <w:abstractNumId w:val="18"/>
  </w:num>
  <w:num w:numId="4">
    <w:abstractNumId w:val="15"/>
  </w:num>
  <w:num w:numId="5">
    <w:abstractNumId w:val="9"/>
  </w:num>
  <w:num w:numId="6">
    <w:abstractNumId w:val="10"/>
  </w:num>
  <w:num w:numId="7">
    <w:abstractNumId w:val="3"/>
  </w:num>
  <w:num w:numId="8">
    <w:abstractNumId w:val="13"/>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2"/>
  </w:num>
  <w:num w:numId="14">
    <w:abstractNumId w:val="17"/>
  </w:num>
  <w:num w:numId="15">
    <w:abstractNumId w:val="7"/>
  </w:num>
  <w:num w:numId="16">
    <w:abstractNumId w:val="4"/>
  </w:num>
  <w:num w:numId="17">
    <w:abstractNumId w:val="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C5"/>
    <w:rsid w:val="00000272"/>
    <w:rsid w:val="00000ECB"/>
    <w:rsid w:val="000048FF"/>
    <w:rsid w:val="00020C4B"/>
    <w:rsid w:val="00020C83"/>
    <w:rsid w:val="000240A2"/>
    <w:rsid w:val="000318EB"/>
    <w:rsid w:val="00032CCD"/>
    <w:rsid w:val="00035329"/>
    <w:rsid w:val="00057997"/>
    <w:rsid w:val="00063586"/>
    <w:rsid w:val="000662C4"/>
    <w:rsid w:val="00074ACF"/>
    <w:rsid w:val="00075D50"/>
    <w:rsid w:val="0009620C"/>
    <w:rsid w:val="000A2739"/>
    <w:rsid w:val="000A4E1D"/>
    <w:rsid w:val="000B21D9"/>
    <w:rsid w:val="000B3EEF"/>
    <w:rsid w:val="000C1E26"/>
    <w:rsid w:val="000D1BED"/>
    <w:rsid w:val="000E272B"/>
    <w:rsid w:val="00102D42"/>
    <w:rsid w:val="00103F0D"/>
    <w:rsid w:val="0010481C"/>
    <w:rsid w:val="001226F8"/>
    <w:rsid w:val="00124207"/>
    <w:rsid w:val="00125128"/>
    <w:rsid w:val="0012522D"/>
    <w:rsid w:val="00127B0F"/>
    <w:rsid w:val="00135F33"/>
    <w:rsid w:val="00144266"/>
    <w:rsid w:val="0014429C"/>
    <w:rsid w:val="00156CDA"/>
    <w:rsid w:val="00164ED3"/>
    <w:rsid w:val="00184424"/>
    <w:rsid w:val="00190C7C"/>
    <w:rsid w:val="00195116"/>
    <w:rsid w:val="001A5936"/>
    <w:rsid w:val="001B789C"/>
    <w:rsid w:val="001C7ED7"/>
    <w:rsid w:val="001D1FAC"/>
    <w:rsid w:val="001D22BB"/>
    <w:rsid w:val="001D5FB5"/>
    <w:rsid w:val="001E32EE"/>
    <w:rsid w:val="001E79A3"/>
    <w:rsid w:val="001F27B1"/>
    <w:rsid w:val="00202F05"/>
    <w:rsid w:val="00206F13"/>
    <w:rsid w:val="002108BB"/>
    <w:rsid w:val="002211AC"/>
    <w:rsid w:val="0022168E"/>
    <w:rsid w:val="00227E58"/>
    <w:rsid w:val="0023632B"/>
    <w:rsid w:val="0024126C"/>
    <w:rsid w:val="00242C7F"/>
    <w:rsid w:val="002464B7"/>
    <w:rsid w:val="00246750"/>
    <w:rsid w:val="00250082"/>
    <w:rsid w:val="002500A1"/>
    <w:rsid w:val="002535DA"/>
    <w:rsid w:val="0026114F"/>
    <w:rsid w:val="002631A0"/>
    <w:rsid w:val="002638CE"/>
    <w:rsid w:val="00264DB1"/>
    <w:rsid w:val="0027765B"/>
    <w:rsid w:val="00281BCC"/>
    <w:rsid w:val="00284DA0"/>
    <w:rsid w:val="00286DE8"/>
    <w:rsid w:val="002967C3"/>
    <w:rsid w:val="002A6A69"/>
    <w:rsid w:val="002B7A32"/>
    <w:rsid w:val="002C2246"/>
    <w:rsid w:val="002D56C7"/>
    <w:rsid w:val="002E135A"/>
    <w:rsid w:val="002E4AC4"/>
    <w:rsid w:val="002E5FD4"/>
    <w:rsid w:val="00302EFA"/>
    <w:rsid w:val="003122D4"/>
    <w:rsid w:val="00315E54"/>
    <w:rsid w:val="0033021B"/>
    <w:rsid w:val="0033327B"/>
    <w:rsid w:val="0034157B"/>
    <w:rsid w:val="00343D43"/>
    <w:rsid w:val="00344BDA"/>
    <w:rsid w:val="0034649D"/>
    <w:rsid w:val="0035015E"/>
    <w:rsid w:val="003507A2"/>
    <w:rsid w:val="00351AEA"/>
    <w:rsid w:val="0036603F"/>
    <w:rsid w:val="00381554"/>
    <w:rsid w:val="0038352A"/>
    <w:rsid w:val="003844F4"/>
    <w:rsid w:val="00385D83"/>
    <w:rsid w:val="00392F6F"/>
    <w:rsid w:val="003A736B"/>
    <w:rsid w:val="003B46E9"/>
    <w:rsid w:val="003B4914"/>
    <w:rsid w:val="003E2DDB"/>
    <w:rsid w:val="003F1240"/>
    <w:rsid w:val="003F37F3"/>
    <w:rsid w:val="003F5C17"/>
    <w:rsid w:val="00400430"/>
    <w:rsid w:val="00406096"/>
    <w:rsid w:val="0041696A"/>
    <w:rsid w:val="00416B3E"/>
    <w:rsid w:val="00421D01"/>
    <w:rsid w:val="00421DE7"/>
    <w:rsid w:val="004240B5"/>
    <w:rsid w:val="0042765C"/>
    <w:rsid w:val="004410A7"/>
    <w:rsid w:val="0044690D"/>
    <w:rsid w:val="0045792F"/>
    <w:rsid w:val="004611FE"/>
    <w:rsid w:val="00467A42"/>
    <w:rsid w:val="004732F3"/>
    <w:rsid w:val="004877C4"/>
    <w:rsid w:val="00494DAF"/>
    <w:rsid w:val="00496FE4"/>
    <w:rsid w:val="004A318B"/>
    <w:rsid w:val="004B03CB"/>
    <w:rsid w:val="004B139C"/>
    <w:rsid w:val="004B1AC7"/>
    <w:rsid w:val="004C014F"/>
    <w:rsid w:val="004D766D"/>
    <w:rsid w:val="004E3B30"/>
    <w:rsid w:val="004E5F65"/>
    <w:rsid w:val="004F0A96"/>
    <w:rsid w:val="004F201F"/>
    <w:rsid w:val="004F3593"/>
    <w:rsid w:val="004F5ACB"/>
    <w:rsid w:val="00500FAF"/>
    <w:rsid w:val="00504BD6"/>
    <w:rsid w:val="005063C2"/>
    <w:rsid w:val="00514B6A"/>
    <w:rsid w:val="0053214F"/>
    <w:rsid w:val="00533D13"/>
    <w:rsid w:val="00536CED"/>
    <w:rsid w:val="00540356"/>
    <w:rsid w:val="005467AE"/>
    <w:rsid w:val="0054723F"/>
    <w:rsid w:val="005478D2"/>
    <w:rsid w:val="00550DD5"/>
    <w:rsid w:val="00551758"/>
    <w:rsid w:val="005530D5"/>
    <w:rsid w:val="0055325A"/>
    <w:rsid w:val="00555B6A"/>
    <w:rsid w:val="005676D6"/>
    <w:rsid w:val="00574B24"/>
    <w:rsid w:val="0058394D"/>
    <w:rsid w:val="0059067E"/>
    <w:rsid w:val="0059629A"/>
    <w:rsid w:val="005B05A4"/>
    <w:rsid w:val="005D1DC5"/>
    <w:rsid w:val="005D52AE"/>
    <w:rsid w:val="005E18C4"/>
    <w:rsid w:val="005E1D1F"/>
    <w:rsid w:val="005E4ECC"/>
    <w:rsid w:val="0060141C"/>
    <w:rsid w:val="006018DB"/>
    <w:rsid w:val="006079DE"/>
    <w:rsid w:val="00610F2E"/>
    <w:rsid w:val="0061174B"/>
    <w:rsid w:val="00617A07"/>
    <w:rsid w:val="00620BC4"/>
    <w:rsid w:val="00627A7F"/>
    <w:rsid w:val="0063443B"/>
    <w:rsid w:val="0065000C"/>
    <w:rsid w:val="00653B28"/>
    <w:rsid w:val="00664C9C"/>
    <w:rsid w:val="00681B3C"/>
    <w:rsid w:val="0068723E"/>
    <w:rsid w:val="006A088B"/>
    <w:rsid w:val="006B2828"/>
    <w:rsid w:val="006B481C"/>
    <w:rsid w:val="006C143D"/>
    <w:rsid w:val="006D7607"/>
    <w:rsid w:val="006E10BE"/>
    <w:rsid w:val="006E1945"/>
    <w:rsid w:val="006E782F"/>
    <w:rsid w:val="006F6101"/>
    <w:rsid w:val="00701A4A"/>
    <w:rsid w:val="0070242A"/>
    <w:rsid w:val="00704D4D"/>
    <w:rsid w:val="00707AFB"/>
    <w:rsid w:val="007202C6"/>
    <w:rsid w:val="0072706A"/>
    <w:rsid w:val="00731C10"/>
    <w:rsid w:val="00733D60"/>
    <w:rsid w:val="00735B34"/>
    <w:rsid w:val="00735CEF"/>
    <w:rsid w:val="00751A84"/>
    <w:rsid w:val="00765800"/>
    <w:rsid w:val="00766B82"/>
    <w:rsid w:val="00776ABB"/>
    <w:rsid w:val="00785B5C"/>
    <w:rsid w:val="0078636A"/>
    <w:rsid w:val="0079050B"/>
    <w:rsid w:val="00791B78"/>
    <w:rsid w:val="007929A9"/>
    <w:rsid w:val="007A0FA0"/>
    <w:rsid w:val="007B5D46"/>
    <w:rsid w:val="007B68B4"/>
    <w:rsid w:val="007D293F"/>
    <w:rsid w:val="007D4484"/>
    <w:rsid w:val="007D656A"/>
    <w:rsid w:val="007E0BC9"/>
    <w:rsid w:val="007E5C81"/>
    <w:rsid w:val="00812A92"/>
    <w:rsid w:val="008206E7"/>
    <w:rsid w:val="00822362"/>
    <w:rsid w:val="008259A8"/>
    <w:rsid w:val="008266A3"/>
    <w:rsid w:val="008331FD"/>
    <w:rsid w:val="00836005"/>
    <w:rsid w:val="008405FC"/>
    <w:rsid w:val="00850A09"/>
    <w:rsid w:val="00851631"/>
    <w:rsid w:val="00862592"/>
    <w:rsid w:val="00863EEF"/>
    <w:rsid w:val="008648EC"/>
    <w:rsid w:val="00870792"/>
    <w:rsid w:val="008720EE"/>
    <w:rsid w:val="00877248"/>
    <w:rsid w:val="00883070"/>
    <w:rsid w:val="00884F84"/>
    <w:rsid w:val="00897F12"/>
    <w:rsid w:val="008B5FA6"/>
    <w:rsid w:val="008C02E1"/>
    <w:rsid w:val="008C38C7"/>
    <w:rsid w:val="008C6216"/>
    <w:rsid w:val="008C67C9"/>
    <w:rsid w:val="008D085D"/>
    <w:rsid w:val="008D561B"/>
    <w:rsid w:val="008E3580"/>
    <w:rsid w:val="008E5207"/>
    <w:rsid w:val="008F1325"/>
    <w:rsid w:val="008F17BE"/>
    <w:rsid w:val="008F2A86"/>
    <w:rsid w:val="0091266C"/>
    <w:rsid w:val="0091293E"/>
    <w:rsid w:val="00914ED7"/>
    <w:rsid w:val="00917BA4"/>
    <w:rsid w:val="009219DF"/>
    <w:rsid w:val="009329C0"/>
    <w:rsid w:val="00964126"/>
    <w:rsid w:val="009644B2"/>
    <w:rsid w:val="009729BE"/>
    <w:rsid w:val="00975189"/>
    <w:rsid w:val="00975E2C"/>
    <w:rsid w:val="00982E4A"/>
    <w:rsid w:val="00984121"/>
    <w:rsid w:val="00984FB2"/>
    <w:rsid w:val="009864DC"/>
    <w:rsid w:val="009968F4"/>
    <w:rsid w:val="00996EA1"/>
    <w:rsid w:val="009978DA"/>
    <w:rsid w:val="009A0B06"/>
    <w:rsid w:val="009A0B1D"/>
    <w:rsid w:val="009A78A6"/>
    <w:rsid w:val="009B5413"/>
    <w:rsid w:val="009B5817"/>
    <w:rsid w:val="009B77B5"/>
    <w:rsid w:val="009B79CE"/>
    <w:rsid w:val="009C7F8A"/>
    <w:rsid w:val="009D1A97"/>
    <w:rsid w:val="009D6DAB"/>
    <w:rsid w:val="009E5C8E"/>
    <w:rsid w:val="009E5EA3"/>
    <w:rsid w:val="009F5991"/>
    <w:rsid w:val="00A03B80"/>
    <w:rsid w:val="00A067D7"/>
    <w:rsid w:val="00A07B1B"/>
    <w:rsid w:val="00A13860"/>
    <w:rsid w:val="00A400C0"/>
    <w:rsid w:val="00A46BA4"/>
    <w:rsid w:val="00A46E73"/>
    <w:rsid w:val="00A66578"/>
    <w:rsid w:val="00A673BA"/>
    <w:rsid w:val="00A76E9D"/>
    <w:rsid w:val="00A77D01"/>
    <w:rsid w:val="00A80989"/>
    <w:rsid w:val="00A86CD9"/>
    <w:rsid w:val="00AA1626"/>
    <w:rsid w:val="00AA70D3"/>
    <w:rsid w:val="00AB310B"/>
    <w:rsid w:val="00AB321B"/>
    <w:rsid w:val="00AB595C"/>
    <w:rsid w:val="00AC1C69"/>
    <w:rsid w:val="00AC3667"/>
    <w:rsid w:val="00AC4A47"/>
    <w:rsid w:val="00AD23DA"/>
    <w:rsid w:val="00AD4C2C"/>
    <w:rsid w:val="00AD6A3D"/>
    <w:rsid w:val="00AE5717"/>
    <w:rsid w:val="00AE5867"/>
    <w:rsid w:val="00AE5C17"/>
    <w:rsid w:val="00AE5F3E"/>
    <w:rsid w:val="00AE65C9"/>
    <w:rsid w:val="00AF1AC1"/>
    <w:rsid w:val="00B0089E"/>
    <w:rsid w:val="00B05C80"/>
    <w:rsid w:val="00B16349"/>
    <w:rsid w:val="00B30356"/>
    <w:rsid w:val="00B30C28"/>
    <w:rsid w:val="00B32007"/>
    <w:rsid w:val="00B40164"/>
    <w:rsid w:val="00B43C97"/>
    <w:rsid w:val="00B43DB4"/>
    <w:rsid w:val="00B4519E"/>
    <w:rsid w:val="00B4613C"/>
    <w:rsid w:val="00B5410A"/>
    <w:rsid w:val="00B5457B"/>
    <w:rsid w:val="00B55017"/>
    <w:rsid w:val="00B63B86"/>
    <w:rsid w:val="00B67BCE"/>
    <w:rsid w:val="00B7153A"/>
    <w:rsid w:val="00B77EAB"/>
    <w:rsid w:val="00B81238"/>
    <w:rsid w:val="00B91718"/>
    <w:rsid w:val="00B96127"/>
    <w:rsid w:val="00B96F15"/>
    <w:rsid w:val="00BA0E2D"/>
    <w:rsid w:val="00BA405F"/>
    <w:rsid w:val="00BA7273"/>
    <w:rsid w:val="00BA7D91"/>
    <w:rsid w:val="00BB0B41"/>
    <w:rsid w:val="00BC08A4"/>
    <w:rsid w:val="00BC4225"/>
    <w:rsid w:val="00BC6DBA"/>
    <w:rsid w:val="00BD43C2"/>
    <w:rsid w:val="00BD4C5F"/>
    <w:rsid w:val="00BE3867"/>
    <w:rsid w:val="00BE5C27"/>
    <w:rsid w:val="00BF3377"/>
    <w:rsid w:val="00BF7287"/>
    <w:rsid w:val="00C005C6"/>
    <w:rsid w:val="00C0062F"/>
    <w:rsid w:val="00C03AD0"/>
    <w:rsid w:val="00C104B4"/>
    <w:rsid w:val="00C10C74"/>
    <w:rsid w:val="00C11F1F"/>
    <w:rsid w:val="00C1653C"/>
    <w:rsid w:val="00C231C3"/>
    <w:rsid w:val="00C23389"/>
    <w:rsid w:val="00C25A42"/>
    <w:rsid w:val="00C2675D"/>
    <w:rsid w:val="00C26DE9"/>
    <w:rsid w:val="00C304B5"/>
    <w:rsid w:val="00C543A6"/>
    <w:rsid w:val="00C57774"/>
    <w:rsid w:val="00C65430"/>
    <w:rsid w:val="00C75C46"/>
    <w:rsid w:val="00C8092C"/>
    <w:rsid w:val="00C912DE"/>
    <w:rsid w:val="00C93516"/>
    <w:rsid w:val="00CA3DF8"/>
    <w:rsid w:val="00CA7CD3"/>
    <w:rsid w:val="00CA7D88"/>
    <w:rsid w:val="00CD020A"/>
    <w:rsid w:val="00CD316D"/>
    <w:rsid w:val="00CD6892"/>
    <w:rsid w:val="00CE6BDA"/>
    <w:rsid w:val="00CF31DD"/>
    <w:rsid w:val="00D014B3"/>
    <w:rsid w:val="00D128B1"/>
    <w:rsid w:val="00D2694D"/>
    <w:rsid w:val="00D371B7"/>
    <w:rsid w:val="00D41FA6"/>
    <w:rsid w:val="00D554A0"/>
    <w:rsid w:val="00D63BEB"/>
    <w:rsid w:val="00D706A1"/>
    <w:rsid w:val="00D7257F"/>
    <w:rsid w:val="00D7291B"/>
    <w:rsid w:val="00D73B76"/>
    <w:rsid w:val="00D76542"/>
    <w:rsid w:val="00D768D9"/>
    <w:rsid w:val="00D77ACF"/>
    <w:rsid w:val="00D9155D"/>
    <w:rsid w:val="00D94126"/>
    <w:rsid w:val="00DA7652"/>
    <w:rsid w:val="00DB0B6A"/>
    <w:rsid w:val="00DB46AD"/>
    <w:rsid w:val="00DB5425"/>
    <w:rsid w:val="00DC382C"/>
    <w:rsid w:val="00DD2EDA"/>
    <w:rsid w:val="00DE2AA2"/>
    <w:rsid w:val="00DE3118"/>
    <w:rsid w:val="00DF3165"/>
    <w:rsid w:val="00DF5666"/>
    <w:rsid w:val="00E03E09"/>
    <w:rsid w:val="00E05512"/>
    <w:rsid w:val="00E15982"/>
    <w:rsid w:val="00E165EA"/>
    <w:rsid w:val="00E1685D"/>
    <w:rsid w:val="00E220AF"/>
    <w:rsid w:val="00E24D2A"/>
    <w:rsid w:val="00E32BA0"/>
    <w:rsid w:val="00E344BF"/>
    <w:rsid w:val="00E35D14"/>
    <w:rsid w:val="00E4214B"/>
    <w:rsid w:val="00E5302F"/>
    <w:rsid w:val="00E53757"/>
    <w:rsid w:val="00E54BB7"/>
    <w:rsid w:val="00E5655C"/>
    <w:rsid w:val="00E61119"/>
    <w:rsid w:val="00E6762F"/>
    <w:rsid w:val="00E7572E"/>
    <w:rsid w:val="00E8518F"/>
    <w:rsid w:val="00E8631A"/>
    <w:rsid w:val="00E86B3A"/>
    <w:rsid w:val="00E9423F"/>
    <w:rsid w:val="00EA0904"/>
    <w:rsid w:val="00EA47B1"/>
    <w:rsid w:val="00EA53CB"/>
    <w:rsid w:val="00EA7C58"/>
    <w:rsid w:val="00EB5403"/>
    <w:rsid w:val="00EB6150"/>
    <w:rsid w:val="00EE2B7F"/>
    <w:rsid w:val="00EE2E7F"/>
    <w:rsid w:val="00F11B4D"/>
    <w:rsid w:val="00F11CC2"/>
    <w:rsid w:val="00F1450F"/>
    <w:rsid w:val="00F172B9"/>
    <w:rsid w:val="00F207D1"/>
    <w:rsid w:val="00F228AA"/>
    <w:rsid w:val="00F40FFC"/>
    <w:rsid w:val="00F42500"/>
    <w:rsid w:val="00F55E86"/>
    <w:rsid w:val="00F621EE"/>
    <w:rsid w:val="00F65932"/>
    <w:rsid w:val="00F67E9E"/>
    <w:rsid w:val="00F70528"/>
    <w:rsid w:val="00F7404C"/>
    <w:rsid w:val="00F820D2"/>
    <w:rsid w:val="00F83569"/>
    <w:rsid w:val="00FA3989"/>
    <w:rsid w:val="00FA40B0"/>
    <w:rsid w:val="00FA5C9A"/>
    <w:rsid w:val="00FB0457"/>
    <w:rsid w:val="00FB0982"/>
    <w:rsid w:val="00FB1298"/>
    <w:rsid w:val="00FB1EBA"/>
    <w:rsid w:val="00FB263C"/>
    <w:rsid w:val="00FB3FFB"/>
    <w:rsid w:val="00FB5142"/>
    <w:rsid w:val="00FB77C9"/>
    <w:rsid w:val="00FB7806"/>
    <w:rsid w:val="00FC53B6"/>
    <w:rsid w:val="00FD0A48"/>
    <w:rsid w:val="00FD5470"/>
    <w:rsid w:val="00FE1FD9"/>
    <w:rsid w:val="00FE29C3"/>
    <w:rsid w:val="00FE2C6E"/>
    <w:rsid w:val="00FE555A"/>
    <w:rsid w:val="00FF0B01"/>
    <w:rsid w:val="00FF1310"/>
    <w:rsid w:val="00FF3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AD9A0"/>
  <w15:docId w15:val="{F40767D9-1003-4666-BB8E-473CAF2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21B"/>
    <w:pPr>
      <w:jc w:val="center"/>
    </w:pPr>
    <w:rPr>
      <w:noProof/>
      <w:sz w:val="24"/>
      <w:szCs w:val="20"/>
      <w:lang w:val="en-GB" w:eastAsia="en-US"/>
    </w:rPr>
  </w:style>
  <w:style w:type="paragraph" w:styleId="Antrat1">
    <w:name w:val="heading 1"/>
    <w:basedOn w:val="prastasis"/>
    <w:next w:val="prastasis"/>
    <w:link w:val="Antrat1Diagrama"/>
    <w:uiPriority w:val="99"/>
    <w:qFormat/>
    <w:rsid w:val="0033021B"/>
    <w:pPr>
      <w:keepNext/>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2A86"/>
    <w:rPr>
      <w:rFonts w:cs="Times New Roman"/>
      <w:noProof/>
      <w:sz w:val="24"/>
      <w:lang w:val="en-GB" w:eastAsia="en-US"/>
    </w:rPr>
  </w:style>
  <w:style w:type="paragraph" w:styleId="Antrats">
    <w:name w:val="header"/>
    <w:aliases w:val="Char"/>
    <w:basedOn w:val="prastasis"/>
    <w:link w:val="AntratsDiagrama"/>
    <w:uiPriority w:val="99"/>
    <w:rsid w:val="002E5FD4"/>
    <w:pPr>
      <w:tabs>
        <w:tab w:val="center" w:pos="4819"/>
        <w:tab w:val="right" w:pos="9638"/>
      </w:tabs>
    </w:pPr>
  </w:style>
  <w:style w:type="character" w:customStyle="1" w:styleId="AntratsDiagrama">
    <w:name w:val="Antraštės Diagrama"/>
    <w:aliases w:val="Char Diagrama"/>
    <w:basedOn w:val="Numatytasispastraiposriftas"/>
    <w:link w:val="Antrats"/>
    <w:uiPriority w:val="99"/>
    <w:locked/>
    <w:rsid w:val="00B30356"/>
    <w:rPr>
      <w:rFonts w:cs="Times New Roman"/>
      <w:noProof/>
      <w:sz w:val="24"/>
      <w:lang w:val="en-GB" w:eastAsia="en-US"/>
    </w:rPr>
  </w:style>
  <w:style w:type="character" w:styleId="Puslapionumeris">
    <w:name w:val="page number"/>
    <w:basedOn w:val="Numatytasispastraiposriftas"/>
    <w:uiPriority w:val="99"/>
    <w:rsid w:val="002E5FD4"/>
    <w:rPr>
      <w:rFonts w:cs="Times New Roman"/>
    </w:rPr>
  </w:style>
  <w:style w:type="paragraph" w:styleId="Pagrindinistekstas">
    <w:name w:val="Body Text"/>
    <w:basedOn w:val="prastasis"/>
    <w:link w:val="PagrindinistekstasDiagrama"/>
    <w:uiPriority w:val="99"/>
    <w:rsid w:val="00CA3DF8"/>
    <w:pPr>
      <w:jc w:val="both"/>
    </w:pPr>
    <w:rPr>
      <w:b/>
      <w:bCs/>
      <w:noProof w:val="0"/>
      <w:lang w:val="lt-LT"/>
    </w:rPr>
  </w:style>
  <w:style w:type="character" w:customStyle="1" w:styleId="PagrindinistekstasDiagrama">
    <w:name w:val="Pagrindinis tekstas Diagrama"/>
    <w:basedOn w:val="Numatytasispastraiposriftas"/>
    <w:link w:val="Pagrindinistekstas"/>
    <w:uiPriority w:val="99"/>
    <w:semiHidden/>
    <w:locked/>
    <w:rsid w:val="000B21D9"/>
    <w:rPr>
      <w:rFonts w:cs="Times New Roman"/>
      <w:noProof/>
      <w:sz w:val="20"/>
      <w:szCs w:val="20"/>
      <w:lang w:val="en-GB" w:eastAsia="en-US"/>
    </w:rPr>
  </w:style>
  <w:style w:type="paragraph" w:customStyle="1" w:styleId="a">
    <w:name w:val="Знак Знак"/>
    <w:basedOn w:val="prastasis"/>
    <w:uiPriority w:val="99"/>
    <w:rsid w:val="00CA3DF8"/>
    <w:pPr>
      <w:spacing w:after="160" w:line="240" w:lineRule="exact"/>
      <w:jc w:val="left"/>
    </w:pPr>
    <w:rPr>
      <w:rFonts w:ascii="Tahoma" w:hAnsi="Tahoma"/>
      <w:noProof w:val="0"/>
      <w:sz w:val="20"/>
      <w:lang w:val="en-US"/>
    </w:rPr>
  </w:style>
  <w:style w:type="table" w:styleId="Lentelstinklelis">
    <w:name w:val="Table Grid"/>
    <w:basedOn w:val="prastojilente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8C38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B21D9"/>
    <w:rPr>
      <w:rFonts w:cs="Times New Roman"/>
      <w:noProof/>
      <w:sz w:val="2"/>
      <w:lang w:val="en-GB" w:eastAsia="en-US"/>
    </w:rPr>
  </w:style>
  <w:style w:type="paragraph" w:styleId="Pagrindinistekstas2">
    <w:name w:val="Body Text 2"/>
    <w:basedOn w:val="prastasis"/>
    <w:link w:val="Pagrindinistekstas2Diagrama"/>
    <w:uiPriority w:val="99"/>
    <w:rsid w:val="00F65932"/>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0B21D9"/>
    <w:rPr>
      <w:rFonts w:cs="Times New Roman"/>
      <w:noProof/>
      <w:sz w:val="20"/>
      <w:szCs w:val="20"/>
      <w:lang w:val="en-GB" w:eastAsia="en-US"/>
    </w:rPr>
  </w:style>
  <w:style w:type="paragraph" w:styleId="Pagrindiniotekstotrauka2">
    <w:name w:val="Body Text Indent 2"/>
    <w:basedOn w:val="prastasis"/>
    <w:link w:val="Pagrindiniotekstotrauka2Diagrama"/>
    <w:uiPriority w:val="99"/>
    <w:rsid w:val="00B5501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0B21D9"/>
    <w:rPr>
      <w:rFonts w:cs="Times New Roman"/>
      <w:noProof/>
      <w:sz w:val="20"/>
      <w:szCs w:val="20"/>
      <w:lang w:val="en-GB" w:eastAsia="en-US"/>
    </w:rPr>
  </w:style>
  <w:style w:type="paragraph" w:customStyle="1" w:styleId="x">
    <w:name w:val="x"/>
    <w:uiPriority w:val="99"/>
    <w:rsid w:val="00FD0A48"/>
    <w:rPr>
      <w:rFonts w:ascii="Arial" w:hAnsi="Arial"/>
      <w:sz w:val="20"/>
      <w:szCs w:val="20"/>
    </w:rPr>
  </w:style>
  <w:style w:type="paragraph" w:styleId="Pagrindiniotekstotrauka3">
    <w:name w:val="Body Text Indent 3"/>
    <w:basedOn w:val="prastasis"/>
    <w:link w:val="Pagrindiniotekstotrauka3Diagrama"/>
    <w:uiPriority w:val="99"/>
    <w:rsid w:val="00D7257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0B21D9"/>
    <w:rPr>
      <w:rFonts w:cs="Times New Roman"/>
      <w:noProof/>
      <w:sz w:val="16"/>
      <w:szCs w:val="16"/>
      <w:lang w:val="en-GB" w:eastAsia="en-US"/>
    </w:rPr>
  </w:style>
  <w:style w:type="paragraph" w:styleId="Porat">
    <w:name w:val="footer"/>
    <w:basedOn w:val="prastasis"/>
    <w:link w:val="PoratDiagrama"/>
    <w:uiPriority w:val="99"/>
    <w:rsid w:val="00AE5C17"/>
    <w:pPr>
      <w:tabs>
        <w:tab w:val="center" w:pos="4819"/>
        <w:tab w:val="right" w:pos="9638"/>
      </w:tabs>
    </w:pPr>
  </w:style>
  <w:style w:type="character" w:customStyle="1" w:styleId="PoratDiagrama">
    <w:name w:val="Poraštė Diagrama"/>
    <w:basedOn w:val="Numatytasispastraiposriftas"/>
    <w:link w:val="Porat"/>
    <w:uiPriority w:val="99"/>
    <w:semiHidden/>
    <w:locked/>
    <w:rsid w:val="000B21D9"/>
    <w:rPr>
      <w:rFonts w:cs="Times New Roman"/>
      <w:noProof/>
      <w:sz w:val="20"/>
      <w:szCs w:val="20"/>
      <w:lang w:val="en-GB" w:eastAsia="en-US"/>
    </w:rPr>
  </w:style>
  <w:style w:type="paragraph" w:customStyle="1" w:styleId="Standard">
    <w:name w:val="Standard"/>
    <w:rsid w:val="00B16349"/>
    <w:pPr>
      <w:suppressAutoHyphens/>
      <w:autoSpaceDN w:val="0"/>
      <w:jc w:val="center"/>
      <w:textAlignment w:val="baseline"/>
    </w:pPr>
    <w:rPr>
      <w:rFonts w:cs="Calibri"/>
      <w:kern w:val="3"/>
      <w:sz w:val="24"/>
      <w:szCs w:val="20"/>
      <w:lang w:val="en-GB" w:eastAsia="ar-SA"/>
    </w:rPr>
  </w:style>
  <w:style w:type="paragraph" w:styleId="Sraopastraipa">
    <w:name w:val="List Paragraph"/>
    <w:basedOn w:val="prastasis"/>
    <w:uiPriority w:val="99"/>
    <w:qFormat/>
    <w:rsid w:val="00B16349"/>
    <w:pPr>
      <w:widowControl w:val="0"/>
      <w:suppressAutoHyphens/>
      <w:autoSpaceDN w:val="0"/>
      <w:ind w:left="720"/>
      <w:contextualSpacing/>
      <w:jc w:val="left"/>
      <w:textAlignment w:val="baseline"/>
    </w:pPr>
    <w:rPr>
      <w:noProof w:val="0"/>
      <w:kern w:val="3"/>
      <w:sz w:val="20"/>
      <w:lang w:val="lt-LT" w:eastAsia="lt-LT"/>
    </w:rPr>
  </w:style>
  <w:style w:type="character" w:styleId="Emfaz">
    <w:name w:val="Emphasis"/>
    <w:basedOn w:val="Numatytasispastraiposriftas"/>
    <w:uiPriority w:val="99"/>
    <w:qFormat/>
    <w:locked/>
    <w:rsid w:val="00B16349"/>
    <w:rPr>
      <w:rFonts w:cs="Times New Roman"/>
      <w:i/>
    </w:rPr>
  </w:style>
  <w:style w:type="paragraph" w:customStyle="1" w:styleId="BodyText21">
    <w:name w:val="Body Text 21"/>
    <w:basedOn w:val="prastasis"/>
    <w:rsid w:val="00AC4A47"/>
    <w:pPr>
      <w:suppressAutoHyphens/>
      <w:jc w:val="both"/>
    </w:pPr>
    <w:rPr>
      <w:noProof w:val="0"/>
      <w:szCs w:val="24"/>
      <w:lang w:val="lt-LT" w:eastAsia="ar-SA"/>
    </w:rPr>
  </w:style>
  <w:style w:type="character" w:styleId="Hipersaitas">
    <w:name w:val="Hyperlink"/>
    <w:locked/>
    <w:rsid w:val="00C25A42"/>
    <w:rPr>
      <w:color w:val="0563C1"/>
      <w:u w:val="single"/>
    </w:rPr>
  </w:style>
  <w:style w:type="character" w:customStyle="1" w:styleId="fontstyle01">
    <w:name w:val="fontstyle01"/>
    <w:rsid w:val="00F55E86"/>
    <w:rPr>
      <w:rFonts w:ascii="CIDFont+F1" w:hAnsi="CIDFont+F1" w:hint="default"/>
      <w:b w:val="0"/>
      <w:bCs w:val="0"/>
      <w:i w:val="0"/>
      <w:iCs w:val="0"/>
      <w:color w:val="000000"/>
      <w:sz w:val="24"/>
      <w:szCs w:val="24"/>
    </w:rPr>
  </w:style>
  <w:style w:type="paragraph" w:customStyle="1" w:styleId="Pagrindinistekstas22">
    <w:name w:val="Pagrindinis tekstas 22"/>
    <w:basedOn w:val="prastasis"/>
    <w:rsid w:val="00D63BEB"/>
    <w:pPr>
      <w:suppressAutoHyphens/>
      <w:spacing w:after="120" w:line="480" w:lineRule="auto"/>
      <w:jc w:val="left"/>
    </w:pPr>
    <w:rPr>
      <w:noProof w:val="0"/>
      <w:szCs w:val="24"/>
      <w:lang w:eastAsia="ar-SA"/>
    </w:rPr>
  </w:style>
  <w:style w:type="paragraph" w:customStyle="1" w:styleId="pavadinimas1">
    <w:name w:val="pavadinimas1"/>
    <w:basedOn w:val="prastasis"/>
    <w:rsid w:val="00D63BEB"/>
    <w:pPr>
      <w:suppressLineNumbers/>
      <w:suppressAutoHyphens/>
      <w:spacing w:before="280" w:after="280"/>
      <w:jc w:val="left"/>
    </w:pPr>
    <w:rPr>
      <w:noProof w:val="0"/>
      <w:szCs w:val="24"/>
      <w:lang w:val="lt-LT" w:eastAsia="ar-SA"/>
    </w:rPr>
  </w:style>
  <w:style w:type="paragraph" w:styleId="Betarp">
    <w:name w:val="No Spacing"/>
    <w:qFormat/>
    <w:rsid w:val="008E3580"/>
    <w:pPr>
      <w:jc w:val="center"/>
    </w:pPr>
    <w:rPr>
      <w:noProof/>
      <w:sz w:val="24"/>
      <w:szCs w:val="20"/>
      <w:lang w:val="en-GB" w:eastAsia="en-US"/>
    </w:rPr>
  </w:style>
  <w:style w:type="paragraph" w:customStyle="1" w:styleId="Pagrindiniotekstotrauka31">
    <w:name w:val="Pagrindinio teksto įtrauka 31"/>
    <w:basedOn w:val="prastasis"/>
    <w:rsid w:val="00A77D01"/>
    <w:pPr>
      <w:suppressAutoHyphens/>
      <w:spacing w:after="120"/>
      <w:ind w:left="283"/>
    </w:pPr>
    <w:rPr>
      <w:noProof w:val="0"/>
      <w:sz w:val="16"/>
      <w:szCs w:val="16"/>
      <w:lang w:eastAsia="ar-SA"/>
    </w:rPr>
  </w:style>
  <w:style w:type="character" w:customStyle="1" w:styleId="Bodytext2">
    <w:name w:val="Body text (2)_"/>
    <w:link w:val="Bodytext20"/>
    <w:uiPriority w:val="99"/>
    <w:locked/>
    <w:rsid w:val="00EB5403"/>
    <w:rPr>
      <w:sz w:val="21"/>
      <w:shd w:val="clear" w:color="auto" w:fill="FFFFFF"/>
    </w:rPr>
  </w:style>
  <w:style w:type="paragraph" w:customStyle="1" w:styleId="Bodytext20">
    <w:name w:val="Body text (2)"/>
    <w:basedOn w:val="prastasis"/>
    <w:link w:val="Bodytext2"/>
    <w:uiPriority w:val="99"/>
    <w:rsid w:val="00EB5403"/>
    <w:pPr>
      <w:widowControl w:val="0"/>
      <w:shd w:val="clear" w:color="auto" w:fill="FFFFFF"/>
      <w:spacing w:before="180" w:after="60" w:line="240" w:lineRule="atLeast"/>
    </w:pPr>
    <w:rPr>
      <w:noProof w:val="0"/>
      <w:sz w:val="21"/>
      <w:szCs w:val="22"/>
      <w:shd w:val="clear" w:color="auto" w:fill="FFFFFF"/>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9041">
      <w:marLeft w:val="0"/>
      <w:marRight w:val="0"/>
      <w:marTop w:val="0"/>
      <w:marBottom w:val="0"/>
      <w:divBdr>
        <w:top w:val="none" w:sz="0" w:space="0" w:color="auto"/>
        <w:left w:val="none" w:sz="0" w:space="0" w:color="auto"/>
        <w:bottom w:val="none" w:sz="0" w:space="0" w:color="auto"/>
        <w:right w:val="none" w:sz="0" w:space="0" w:color="auto"/>
      </w:divBdr>
    </w:div>
    <w:div w:id="1014309042">
      <w:marLeft w:val="0"/>
      <w:marRight w:val="0"/>
      <w:marTop w:val="0"/>
      <w:marBottom w:val="0"/>
      <w:divBdr>
        <w:top w:val="none" w:sz="0" w:space="0" w:color="auto"/>
        <w:left w:val="none" w:sz="0" w:space="0" w:color="auto"/>
        <w:bottom w:val="none" w:sz="0" w:space="0" w:color="auto"/>
        <w:right w:val="none" w:sz="0" w:space="0" w:color="auto"/>
      </w:divBdr>
    </w:div>
    <w:div w:id="1014309043">
      <w:marLeft w:val="0"/>
      <w:marRight w:val="0"/>
      <w:marTop w:val="0"/>
      <w:marBottom w:val="0"/>
      <w:divBdr>
        <w:top w:val="none" w:sz="0" w:space="0" w:color="auto"/>
        <w:left w:val="none" w:sz="0" w:space="0" w:color="auto"/>
        <w:bottom w:val="none" w:sz="0" w:space="0" w:color="auto"/>
        <w:right w:val="none" w:sz="0" w:space="0" w:color="auto"/>
      </w:divBdr>
    </w:div>
    <w:div w:id="1014309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573</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savivaldybė</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W10</cp:lastModifiedBy>
  <cp:revision>5</cp:revision>
  <cp:lastPrinted>2020-09-25T10:22:00Z</cp:lastPrinted>
  <dcterms:created xsi:type="dcterms:W3CDTF">2021-02-22T15:34:00Z</dcterms:created>
  <dcterms:modified xsi:type="dcterms:W3CDTF">2021-02-24T07:35:00Z</dcterms:modified>
</cp:coreProperties>
</file>